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E4AD1" w14:textId="5FC3B509" w:rsidR="00080F32" w:rsidRPr="00080F32" w:rsidRDefault="00080F32" w:rsidP="00F67E83">
      <w:pPr>
        <w:jc w:val="both"/>
        <w:rPr>
          <w:b/>
          <w:lang w:val="fr-FR"/>
        </w:rPr>
      </w:pPr>
      <w:r w:rsidRPr="00080F32">
        <w:rPr>
          <w:b/>
          <w:lang w:val="fr-FR"/>
        </w:rPr>
        <w:t>Trai</w:t>
      </w:r>
      <w:r>
        <w:rPr>
          <w:b/>
          <w:lang w:val="fr-FR"/>
        </w:rPr>
        <w:t>t</w:t>
      </w:r>
      <w:r w:rsidRPr="00080F32">
        <w:rPr>
          <w:b/>
          <w:lang w:val="fr-FR"/>
        </w:rPr>
        <w:t xml:space="preserve">s et réponse et d’effet de la végétation ligneuse </w:t>
      </w:r>
      <w:r>
        <w:rPr>
          <w:b/>
          <w:lang w:val="fr-FR"/>
        </w:rPr>
        <w:t>pionnière sur les bancs alluviaux</w:t>
      </w:r>
    </w:p>
    <w:p w14:paraId="6465851A" w14:textId="7963710F" w:rsidR="00372458" w:rsidRPr="00080F32" w:rsidRDefault="00C90B50" w:rsidP="00F67E83">
      <w:pPr>
        <w:jc w:val="both"/>
      </w:pPr>
      <w:r w:rsidRPr="00080F32">
        <w:t>Borbála Hortobágyi</w:t>
      </w:r>
      <w:r w:rsidRPr="00080F32">
        <w:rPr>
          <w:vertAlign w:val="superscript"/>
        </w:rPr>
        <w:t>1</w:t>
      </w:r>
      <w:proofErr w:type="gramStart"/>
      <w:r w:rsidRPr="00080F32">
        <w:rPr>
          <w:vertAlign w:val="superscript"/>
        </w:rPr>
        <w:t>,2</w:t>
      </w:r>
      <w:proofErr w:type="gramEnd"/>
      <w:r>
        <w:rPr>
          <w:vertAlign w:val="superscript"/>
        </w:rPr>
        <w:t xml:space="preserve"> </w:t>
      </w:r>
      <w:r>
        <w:t>;</w:t>
      </w:r>
      <w:r w:rsidRPr="00C90B50">
        <w:t xml:space="preserve"> </w:t>
      </w:r>
      <w:r w:rsidR="00373362" w:rsidRPr="00080F32">
        <w:t>Dov Corenblit</w:t>
      </w:r>
      <w:r w:rsidR="00373362" w:rsidRPr="00080F32">
        <w:rPr>
          <w:vertAlign w:val="superscript"/>
        </w:rPr>
        <w:t>1,2</w:t>
      </w:r>
      <w:r w:rsidR="000454A3">
        <w:rPr>
          <w:vertAlign w:val="superscript"/>
        </w:rPr>
        <w:t>*</w:t>
      </w:r>
      <w:r>
        <w:t xml:space="preserve"> ; </w:t>
      </w:r>
      <w:r w:rsidR="00372458" w:rsidRPr="00080F32">
        <w:t>Johannes Steiger</w:t>
      </w:r>
      <w:r w:rsidR="00372458" w:rsidRPr="00080F32">
        <w:rPr>
          <w:vertAlign w:val="superscript"/>
        </w:rPr>
        <w:t>1,2</w:t>
      </w:r>
      <w:r>
        <w:rPr>
          <w:vertAlign w:val="superscript"/>
        </w:rPr>
        <w:t xml:space="preserve"> </w:t>
      </w:r>
      <w:r w:rsidR="00372458" w:rsidRPr="00080F32">
        <w:t xml:space="preserve">; </w:t>
      </w:r>
      <w:proofErr w:type="spellStart"/>
      <w:r w:rsidR="00372458" w:rsidRPr="00080F32">
        <w:t>ZhuQing</w:t>
      </w:r>
      <w:proofErr w:type="spellEnd"/>
      <w:r w:rsidR="00372458" w:rsidRPr="00080F32">
        <w:t xml:space="preserve"> Ding</w:t>
      </w:r>
      <w:r w:rsidR="00372458" w:rsidRPr="00080F32">
        <w:rPr>
          <w:vertAlign w:val="superscript"/>
        </w:rPr>
        <w:t>1,2</w:t>
      </w:r>
      <w:r>
        <w:rPr>
          <w:vertAlign w:val="superscript"/>
        </w:rPr>
        <w:t xml:space="preserve"> </w:t>
      </w:r>
      <w:r w:rsidR="00372458" w:rsidRPr="00080F32">
        <w:t>; Luc Lambs</w:t>
      </w:r>
      <w:r w:rsidR="00372458" w:rsidRPr="00080F32">
        <w:rPr>
          <w:vertAlign w:val="superscript"/>
        </w:rPr>
        <w:t>3</w:t>
      </w:r>
    </w:p>
    <w:p w14:paraId="25B034B4" w14:textId="76525F88" w:rsidR="00372458" w:rsidRDefault="00372458" w:rsidP="00F67E83">
      <w:pPr>
        <w:jc w:val="both"/>
        <w:rPr>
          <w:lang w:val="fr-FR"/>
        </w:rPr>
      </w:pPr>
      <w:r w:rsidRPr="00372458">
        <w:rPr>
          <w:vertAlign w:val="superscript"/>
          <w:lang w:val="fr-FR"/>
        </w:rPr>
        <w:t>1</w:t>
      </w:r>
      <w:r w:rsidRPr="00372458">
        <w:rPr>
          <w:lang w:val="fr-FR"/>
        </w:rPr>
        <w:t xml:space="preserve"> Université Clermont Auvergne, CNRS, GEOLAB, Clermont-Ferrand, France; </w:t>
      </w:r>
      <w:r w:rsidRPr="00372458">
        <w:rPr>
          <w:vertAlign w:val="superscript"/>
          <w:lang w:val="fr-FR"/>
        </w:rPr>
        <w:t>2</w:t>
      </w:r>
      <w:r w:rsidRPr="00372458">
        <w:rPr>
          <w:lang w:val="fr-FR"/>
        </w:rPr>
        <w:t xml:space="preserve"> LTER France, LTSER Zone Atelier Loire, Tours, France; </w:t>
      </w:r>
      <w:r w:rsidRPr="00372458">
        <w:rPr>
          <w:vertAlign w:val="superscript"/>
          <w:lang w:val="fr-FR"/>
        </w:rPr>
        <w:t>3</w:t>
      </w:r>
      <w:r w:rsidRPr="00372458">
        <w:rPr>
          <w:lang w:val="fr-FR"/>
        </w:rPr>
        <w:t xml:space="preserve"> Université Paul Sabatier, INP, CNRS, UMR </w:t>
      </w:r>
      <w:r w:rsidR="00080F32">
        <w:rPr>
          <w:lang w:val="fr-FR"/>
        </w:rPr>
        <w:t>5245, ECOLAB, Toulouse, France</w:t>
      </w:r>
    </w:p>
    <w:p w14:paraId="73E29356" w14:textId="03EEC0B4" w:rsidR="00372458" w:rsidRPr="00030518" w:rsidRDefault="00030518" w:rsidP="00F67E83">
      <w:pPr>
        <w:jc w:val="both"/>
        <w:rPr>
          <w:lang w:val="fr-FR"/>
        </w:rPr>
      </w:pPr>
      <w:r>
        <w:rPr>
          <w:lang w:val="fr-FR"/>
        </w:rPr>
        <w:t>(</w:t>
      </w:r>
      <w:r w:rsidR="000454A3">
        <w:rPr>
          <w:lang w:val="fr-FR"/>
        </w:rPr>
        <w:t>*</w:t>
      </w:r>
      <w:r>
        <w:rPr>
          <w:lang w:val="fr-FR"/>
        </w:rPr>
        <w:t>Correspondance </w:t>
      </w:r>
      <w:r w:rsidR="00372458" w:rsidRPr="00030518">
        <w:rPr>
          <w:lang w:val="fr-FR"/>
        </w:rPr>
        <w:t xml:space="preserve">: </w:t>
      </w:r>
      <w:r w:rsidRPr="00030518">
        <w:rPr>
          <w:rStyle w:val="Lienhypertexte"/>
          <w:lang w:val="fr-FR"/>
        </w:rPr>
        <w:t>dov.</w:t>
      </w:r>
      <w:r>
        <w:rPr>
          <w:rStyle w:val="Lienhypertexte"/>
          <w:lang w:val="fr-FR"/>
        </w:rPr>
        <w:t>corenblit@uca.fr</w:t>
      </w:r>
      <w:r w:rsidR="00372458" w:rsidRPr="00030518">
        <w:rPr>
          <w:lang w:val="fr-FR"/>
        </w:rPr>
        <w:t xml:space="preserve">) </w:t>
      </w:r>
    </w:p>
    <w:p w14:paraId="2DF34287" w14:textId="77777777" w:rsidR="00030518" w:rsidRPr="00030518" w:rsidRDefault="00030518" w:rsidP="00F67E83">
      <w:pPr>
        <w:jc w:val="both"/>
        <w:rPr>
          <w:lang w:val="fr-FR"/>
        </w:rPr>
      </w:pPr>
    </w:p>
    <w:p w14:paraId="684BFDDF" w14:textId="6483CE15" w:rsidR="00030518" w:rsidRPr="00030518" w:rsidRDefault="003E7EDD" w:rsidP="00F67E83">
      <w:pPr>
        <w:jc w:val="both"/>
        <w:rPr>
          <w:lang w:val="fr-FR"/>
        </w:rPr>
      </w:pPr>
      <w:r>
        <w:rPr>
          <w:lang w:val="fr-FR"/>
        </w:rPr>
        <w:t>L</w:t>
      </w:r>
      <w:r w:rsidR="00030518" w:rsidRPr="00030518">
        <w:rPr>
          <w:lang w:val="fr-FR"/>
        </w:rPr>
        <w:t xml:space="preserve">’établissement de la végétation </w:t>
      </w:r>
      <w:r>
        <w:rPr>
          <w:lang w:val="fr-FR"/>
        </w:rPr>
        <w:t xml:space="preserve">riveraine </w:t>
      </w:r>
      <w:r w:rsidR="00030518" w:rsidRPr="00030518">
        <w:rPr>
          <w:lang w:val="fr-FR"/>
        </w:rPr>
        <w:t xml:space="preserve">est contrôlé par l’hydrogéomorphologie, elle-même modulée par </w:t>
      </w:r>
      <w:r>
        <w:rPr>
          <w:lang w:val="fr-FR"/>
        </w:rPr>
        <w:t>la végétation</w:t>
      </w:r>
      <w:r w:rsidR="00030518" w:rsidRPr="00030518">
        <w:rPr>
          <w:lang w:val="fr-FR"/>
        </w:rPr>
        <w:t xml:space="preserve">. Le potentiel des différentes espèces </w:t>
      </w:r>
      <w:r w:rsidR="00030518">
        <w:rPr>
          <w:lang w:val="fr-FR"/>
        </w:rPr>
        <w:t>végétales</w:t>
      </w:r>
      <w:r w:rsidR="00030518" w:rsidRPr="00030518">
        <w:rPr>
          <w:lang w:val="fr-FR"/>
        </w:rPr>
        <w:t xml:space="preserve"> à affecter la géomorphologie en fonction de leur exposition </w:t>
      </w:r>
      <w:r w:rsidR="00030518">
        <w:rPr>
          <w:lang w:val="fr-FR"/>
        </w:rPr>
        <w:t xml:space="preserve">au </w:t>
      </w:r>
      <w:r w:rsidR="00030518" w:rsidRPr="00030518">
        <w:rPr>
          <w:lang w:val="fr-FR"/>
        </w:rPr>
        <w:t>stress mécanique</w:t>
      </w:r>
      <w:r w:rsidR="00030518">
        <w:rPr>
          <w:lang w:val="fr-FR"/>
        </w:rPr>
        <w:t xml:space="preserve"> reste méconnu</w:t>
      </w:r>
      <w:r w:rsidR="00030518" w:rsidRPr="00030518">
        <w:rPr>
          <w:lang w:val="fr-FR"/>
        </w:rPr>
        <w:t xml:space="preserve">. La compréhension de la variation </w:t>
      </w:r>
      <w:r>
        <w:rPr>
          <w:lang w:val="fr-FR"/>
        </w:rPr>
        <w:t xml:space="preserve">des </w:t>
      </w:r>
      <w:r w:rsidR="00030518" w:rsidRPr="00030518">
        <w:rPr>
          <w:lang w:val="fr-FR"/>
        </w:rPr>
        <w:t>réponse</w:t>
      </w:r>
      <w:r>
        <w:rPr>
          <w:lang w:val="fr-FR"/>
        </w:rPr>
        <w:t>s</w:t>
      </w:r>
      <w:r w:rsidR="00030518" w:rsidRPr="00030518">
        <w:rPr>
          <w:lang w:val="fr-FR"/>
        </w:rPr>
        <w:t xml:space="preserve"> morphologique</w:t>
      </w:r>
      <w:r w:rsidR="00030518">
        <w:rPr>
          <w:lang w:val="fr-FR"/>
        </w:rPr>
        <w:t>s</w:t>
      </w:r>
      <w:r w:rsidR="00030518" w:rsidRPr="00030518">
        <w:rPr>
          <w:lang w:val="fr-FR"/>
        </w:rPr>
        <w:t xml:space="preserve"> et biomécanique</w:t>
      </w:r>
      <w:r w:rsidR="00030518">
        <w:rPr>
          <w:lang w:val="fr-FR"/>
        </w:rPr>
        <w:t>s</w:t>
      </w:r>
      <w:r w:rsidR="00030518" w:rsidRPr="00030518">
        <w:rPr>
          <w:lang w:val="fr-FR"/>
        </w:rPr>
        <w:t xml:space="preserve"> des plantes est cruciale pour mieux comprendre comment </w:t>
      </w:r>
      <w:r w:rsidR="00030518">
        <w:rPr>
          <w:lang w:val="fr-FR"/>
        </w:rPr>
        <w:t>elles</w:t>
      </w:r>
      <w:r w:rsidR="00030518" w:rsidRPr="00030518">
        <w:rPr>
          <w:lang w:val="fr-FR"/>
        </w:rPr>
        <w:t xml:space="preserve"> </w:t>
      </w:r>
      <w:r w:rsidR="00030518">
        <w:rPr>
          <w:lang w:val="fr-FR"/>
        </w:rPr>
        <w:t>parviennent à s'établir sur les bancs alluviaux</w:t>
      </w:r>
      <w:r w:rsidR="00030518" w:rsidRPr="00030518">
        <w:rPr>
          <w:lang w:val="fr-FR"/>
        </w:rPr>
        <w:t xml:space="preserve"> et </w:t>
      </w:r>
      <w:r w:rsidR="00030518">
        <w:rPr>
          <w:lang w:val="fr-FR"/>
        </w:rPr>
        <w:t>à affecter</w:t>
      </w:r>
      <w:r w:rsidR="00030518" w:rsidRPr="00030518">
        <w:rPr>
          <w:lang w:val="fr-FR"/>
        </w:rPr>
        <w:t xml:space="preserve"> la géomorphologie. Nous avons étudié la réponse de la végétation</w:t>
      </w:r>
      <w:r w:rsidR="00030518">
        <w:rPr>
          <w:lang w:val="fr-FR"/>
        </w:rPr>
        <w:t xml:space="preserve"> aux contraintes hydrogéomorphologiques et son effet</w:t>
      </w:r>
      <w:r w:rsidR="00030518" w:rsidRPr="00030518">
        <w:rPr>
          <w:lang w:val="fr-FR"/>
        </w:rPr>
        <w:t xml:space="preserve"> </w:t>
      </w:r>
      <w:r>
        <w:rPr>
          <w:lang w:val="fr-FR"/>
        </w:rPr>
        <w:t xml:space="preserve">sur la géomorphologie </w:t>
      </w:r>
      <w:r w:rsidR="00030518" w:rsidRPr="00030518">
        <w:rPr>
          <w:lang w:val="fr-FR"/>
        </w:rPr>
        <w:t xml:space="preserve">à deux échelles spatiales </w:t>
      </w:r>
      <w:r w:rsidR="00030518">
        <w:rPr>
          <w:lang w:val="fr-FR"/>
        </w:rPr>
        <w:t>dans la</w:t>
      </w:r>
      <w:r w:rsidR="00030518" w:rsidRPr="00030518">
        <w:rPr>
          <w:lang w:val="fr-FR"/>
        </w:rPr>
        <w:t xml:space="preserve"> riv</w:t>
      </w:r>
      <w:r w:rsidR="009164B1">
        <w:rPr>
          <w:lang w:val="fr-FR"/>
        </w:rPr>
        <w:t xml:space="preserve">ière Allier, </w:t>
      </w:r>
      <w:r w:rsidR="00030518">
        <w:rPr>
          <w:lang w:val="fr-FR"/>
        </w:rPr>
        <w:t>France. À l’é</w:t>
      </w:r>
      <w:r w:rsidR="00030518" w:rsidRPr="00030518">
        <w:rPr>
          <w:lang w:val="fr-FR"/>
        </w:rPr>
        <w:t xml:space="preserve">chelle </w:t>
      </w:r>
      <w:r w:rsidR="00030518">
        <w:rPr>
          <w:lang w:val="fr-FR"/>
        </w:rPr>
        <w:t>du corridor, nous avons étudié</w:t>
      </w:r>
      <w:r w:rsidR="00030518" w:rsidRPr="00030518">
        <w:rPr>
          <w:lang w:val="fr-FR"/>
        </w:rPr>
        <w:t xml:space="preserve"> sur seize </w:t>
      </w:r>
      <w:r w:rsidR="00030518">
        <w:rPr>
          <w:lang w:val="fr-FR"/>
        </w:rPr>
        <w:t>bancs alluviaux</w:t>
      </w:r>
      <w:r w:rsidR="00030518" w:rsidRPr="00030518">
        <w:rPr>
          <w:lang w:val="fr-FR"/>
        </w:rPr>
        <w:t xml:space="preserve">, l'aptitude de trois espèces </w:t>
      </w:r>
      <w:r w:rsidR="009164B1">
        <w:rPr>
          <w:lang w:val="fr-FR"/>
        </w:rPr>
        <w:t>s</w:t>
      </w:r>
      <w:r w:rsidR="00030518" w:rsidRPr="00030518">
        <w:rPr>
          <w:lang w:val="fr-FR"/>
        </w:rPr>
        <w:t>alicacée</w:t>
      </w:r>
      <w:r w:rsidR="009164B1">
        <w:rPr>
          <w:lang w:val="fr-FR"/>
        </w:rPr>
        <w:t>s</w:t>
      </w:r>
      <w:r w:rsidR="00030518" w:rsidRPr="00030518">
        <w:rPr>
          <w:lang w:val="fr-FR"/>
        </w:rPr>
        <w:t xml:space="preserve"> (</w:t>
      </w:r>
      <w:proofErr w:type="spellStart"/>
      <w:r w:rsidR="00030518" w:rsidRPr="00080F32">
        <w:rPr>
          <w:i/>
          <w:lang w:val="fr-FR"/>
        </w:rPr>
        <w:t>Populus</w:t>
      </w:r>
      <w:proofErr w:type="spellEnd"/>
      <w:r w:rsidR="00030518" w:rsidRPr="00080F32">
        <w:rPr>
          <w:i/>
          <w:lang w:val="fr-FR"/>
        </w:rPr>
        <w:t xml:space="preserve"> </w:t>
      </w:r>
      <w:proofErr w:type="spellStart"/>
      <w:r w:rsidR="00030518" w:rsidRPr="00080F32">
        <w:rPr>
          <w:i/>
          <w:lang w:val="fr-FR"/>
        </w:rPr>
        <w:t>nigra</w:t>
      </w:r>
      <w:proofErr w:type="spellEnd"/>
      <w:r w:rsidR="00030518" w:rsidRPr="00030518">
        <w:rPr>
          <w:lang w:val="fr-FR"/>
        </w:rPr>
        <w:t xml:space="preserve"> L., </w:t>
      </w:r>
      <w:proofErr w:type="spellStart"/>
      <w:r w:rsidR="00030518" w:rsidRPr="00080F32">
        <w:rPr>
          <w:i/>
          <w:lang w:val="fr-FR"/>
        </w:rPr>
        <w:t>Salix</w:t>
      </w:r>
      <w:proofErr w:type="spellEnd"/>
      <w:r w:rsidR="00030518" w:rsidRPr="00080F32">
        <w:rPr>
          <w:i/>
          <w:lang w:val="fr-FR"/>
        </w:rPr>
        <w:t xml:space="preserve"> </w:t>
      </w:r>
      <w:proofErr w:type="spellStart"/>
      <w:r w:rsidR="00030518" w:rsidRPr="00080F32">
        <w:rPr>
          <w:i/>
          <w:lang w:val="fr-FR"/>
        </w:rPr>
        <w:t>purpurea</w:t>
      </w:r>
      <w:proofErr w:type="spellEnd"/>
      <w:r w:rsidR="00030518" w:rsidRPr="00030518">
        <w:rPr>
          <w:lang w:val="fr-FR"/>
        </w:rPr>
        <w:t xml:space="preserve"> L. et </w:t>
      </w:r>
      <w:proofErr w:type="spellStart"/>
      <w:r w:rsidR="00030518" w:rsidRPr="00080F32">
        <w:rPr>
          <w:i/>
          <w:lang w:val="fr-FR"/>
        </w:rPr>
        <w:t>Salix</w:t>
      </w:r>
      <w:proofErr w:type="spellEnd"/>
      <w:r w:rsidR="00030518" w:rsidRPr="00080F32">
        <w:rPr>
          <w:i/>
          <w:lang w:val="fr-FR"/>
        </w:rPr>
        <w:t xml:space="preserve"> alba</w:t>
      </w:r>
      <w:r w:rsidR="00030518" w:rsidRPr="00030518">
        <w:rPr>
          <w:lang w:val="fr-FR"/>
        </w:rPr>
        <w:t xml:space="preserve"> L.) à </w:t>
      </w:r>
      <w:r w:rsidR="00030518">
        <w:rPr>
          <w:lang w:val="fr-FR"/>
        </w:rPr>
        <w:t xml:space="preserve">s’établir et agir comme </w:t>
      </w:r>
      <w:r w:rsidR="00030518" w:rsidRPr="00030518">
        <w:rPr>
          <w:lang w:val="fr-FR"/>
        </w:rPr>
        <w:t>de</w:t>
      </w:r>
      <w:r w:rsidR="00030518">
        <w:rPr>
          <w:lang w:val="fr-FR"/>
        </w:rPr>
        <w:t>s ingénieurs d'écosystème. À l'échelle du banc alluvial</w:t>
      </w:r>
      <w:r w:rsidR="00030518" w:rsidRPr="00030518">
        <w:rPr>
          <w:lang w:val="fr-FR"/>
        </w:rPr>
        <w:t xml:space="preserve">, nous avons </w:t>
      </w:r>
      <w:r w:rsidR="00030518">
        <w:rPr>
          <w:lang w:val="fr-FR"/>
        </w:rPr>
        <w:t>analysé</w:t>
      </w:r>
      <w:r w:rsidR="009164B1">
        <w:rPr>
          <w:lang w:val="fr-FR"/>
        </w:rPr>
        <w:t xml:space="preserve"> </w:t>
      </w:r>
      <w:r>
        <w:rPr>
          <w:lang w:val="fr-FR"/>
        </w:rPr>
        <w:t xml:space="preserve">les </w:t>
      </w:r>
      <w:r w:rsidR="00030518">
        <w:rPr>
          <w:lang w:val="fr-FR"/>
        </w:rPr>
        <w:t>réponse</w:t>
      </w:r>
      <w:r w:rsidR="009164B1">
        <w:rPr>
          <w:lang w:val="fr-FR"/>
        </w:rPr>
        <w:t>s morphologiques et biomécaniques</w:t>
      </w:r>
      <w:r w:rsidR="00030518">
        <w:rPr>
          <w:lang w:val="fr-FR"/>
        </w:rPr>
        <w:t xml:space="preserve"> de jeunes individus de </w:t>
      </w:r>
      <w:r w:rsidR="00030518" w:rsidRPr="00080F32">
        <w:rPr>
          <w:i/>
          <w:lang w:val="fr-FR"/>
        </w:rPr>
        <w:t xml:space="preserve">P. </w:t>
      </w:r>
      <w:proofErr w:type="spellStart"/>
      <w:r w:rsidR="00030518" w:rsidRPr="00080F32">
        <w:rPr>
          <w:i/>
          <w:lang w:val="fr-FR"/>
        </w:rPr>
        <w:t>nigra</w:t>
      </w:r>
      <w:proofErr w:type="spellEnd"/>
      <w:r w:rsidR="009164B1">
        <w:rPr>
          <w:lang w:val="fr-FR"/>
        </w:rPr>
        <w:t xml:space="preserve"> selon</w:t>
      </w:r>
      <w:r w:rsidR="00030518" w:rsidRPr="00030518">
        <w:rPr>
          <w:lang w:val="fr-FR"/>
        </w:rPr>
        <w:t xml:space="preserve"> </w:t>
      </w:r>
      <w:r>
        <w:rPr>
          <w:lang w:val="fr-FR"/>
        </w:rPr>
        <w:t>l’</w:t>
      </w:r>
      <w:r w:rsidR="00030518" w:rsidRPr="00030518">
        <w:rPr>
          <w:lang w:val="fr-FR"/>
        </w:rPr>
        <w:t xml:space="preserve">exposition </w:t>
      </w:r>
      <w:r>
        <w:rPr>
          <w:lang w:val="fr-FR"/>
        </w:rPr>
        <w:t xml:space="preserve">au </w:t>
      </w:r>
      <w:r w:rsidR="00030518" w:rsidRPr="00030518">
        <w:rPr>
          <w:lang w:val="fr-FR"/>
        </w:rPr>
        <w:t>stress mécan</w:t>
      </w:r>
      <w:r>
        <w:rPr>
          <w:lang w:val="fr-FR"/>
        </w:rPr>
        <w:t>ique. Nos résultats montrent</w:t>
      </w:r>
      <w:r w:rsidR="00030518" w:rsidRPr="00030518">
        <w:rPr>
          <w:lang w:val="fr-FR"/>
        </w:rPr>
        <w:t xml:space="preserve"> que la capacité des plantes riveraines à </w:t>
      </w:r>
      <w:r w:rsidR="009164B1">
        <w:rPr>
          <w:lang w:val="fr-FR"/>
        </w:rPr>
        <w:t>s’</w:t>
      </w:r>
      <w:r w:rsidR="00030518" w:rsidRPr="00030518">
        <w:rPr>
          <w:lang w:val="fr-FR"/>
        </w:rPr>
        <w:t>établir</w:t>
      </w:r>
      <w:r w:rsidR="00030518">
        <w:rPr>
          <w:lang w:val="fr-FR"/>
        </w:rPr>
        <w:t xml:space="preserve"> et </w:t>
      </w:r>
      <w:r>
        <w:rPr>
          <w:lang w:val="fr-FR"/>
        </w:rPr>
        <w:t>piéger les sédiments</w:t>
      </w:r>
      <w:r w:rsidR="00030518" w:rsidRPr="00030518">
        <w:rPr>
          <w:lang w:val="fr-FR"/>
        </w:rPr>
        <w:t xml:space="preserve"> dépend de l’écologie des espèces, de l’âge des individus et d</w:t>
      </w:r>
      <w:r>
        <w:rPr>
          <w:lang w:val="fr-FR"/>
        </w:rPr>
        <w:t>e leur localisation. L</w:t>
      </w:r>
      <w:r w:rsidR="00030518" w:rsidRPr="00030518">
        <w:rPr>
          <w:lang w:val="fr-FR"/>
        </w:rPr>
        <w:t xml:space="preserve">es </w:t>
      </w:r>
      <w:r w:rsidR="00030518">
        <w:rPr>
          <w:lang w:val="fr-FR"/>
        </w:rPr>
        <w:t>indiv</w:t>
      </w:r>
      <w:bookmarkStart w:id="0" w:name="_GoBack"/>
      <w:bookmarkEnd w:id="0"/>
      <w:r w:rsidR="00030518">
        <w:rPr>
          <w:lang w:val="fr-FR"/>
        </w:rPr>
        <w:t>idus</w:t>
      </w:r>
      <w:r w:rsidR="00030518" w:rsidRPr="00030518">
        <w:rPr>
          <w:lang w:val="fr-FR"/>
        </w:rPr>
        <w:t xml:space="preserve"> de </w:t>
      </w:r>
      <w:r w:rsidR="00030518" w:rsidRPr="00080F32">
        <w:rPr>
          <w:i/>
          <w:lang w:val="fr-FR"/>
        </w:rPr>
        <w:t xml:space="preserve">P. </w:t>
      </w:r>
      <w:proofErr w:type="spellStart"/>
      <w:r w:rsidR="00030518" w:rsidRPr="00080F32">
        <w:rPr>
          <w:i/>
          <w:lang w:val="fr-FR"/>
        </w:rPr>
        <w:t>nigra</w:t>
      </w:r>
      <w:proofErr w:type="spellEnd"/>
      <w:r w:rsidR="00030518" w:rsidRPr="00030518">
        <w:rPr>
          <w:lang w:val="fr-FR"/>
        </w:rPr>
        <w:t xml:space="preserve"> développent des </w:t>
      </w:r>
      <w:r w:rsidR="00030518">
        <w:rPr>
          <w:lang w:val="fr-FR"/>
        </w:rPr>
        <w:t>attributs</w:t>
      </w:r>
      <w:r w:rsidR="00030518" w:rsidRPr="00030518">
        <w:rPr>
          <w:lang w:val="fr-FR"/>
        </w:rPr>
        <w:t xml:space="preserve"> différents en</w:t>
      </w:r>
      <w:r w:rsidR="00030518">
        <w:rPr>
          <w:lang w:val="fr-FR"/>
        </w:rPr>
        <w:t xml:space="preserve"> fonction de leur exposition au s</w:t>
      </w:r>
      <w:r w:rsidR="00030518" w:rsidRPr="00030518">
        <w:rPr>
          <w:lang w:val="fr-FR"/>
        </w:rPr>
        <w:t>tress mécanique.</w:t>
      </w:r>
      <w:r w:rsidR="00030518">
        <w:rPr>
          <w:lang w:val="fr-FR"/>
        </w:rPr>
        <w:t xml:space="preserve"> </w:t>
      </w:r>
      <w:r>
        <w:rPr>
          <w:lang w:val="fr-FR"/>
        </w:rPr>
        <w:t>L</w:t>
      </w:r>
      <w:r w:rsidR="00030518" w:rsidRPr="00030518">
        <w:rPr>
          <w:lang w:val="fr-FR"/>
        </w:rPr>
        <w:t xml:space="preserve">a diversité interspécifique des traits fonctionnels et la plasticité </w:t>
      </w:r>
      <w:proofErr w:type="spellStart"/>
      <w:r w:rsidR="00030518" w:rsidRPr="00030518">
        <w:rPr>
          <w:lang w:val="fr-FR"/>
        </w:rPr>
        <w:t>intraspécifique</w:t>
      </w:r>
      <w:proofErr w:type="spellEnd"/>
      <w:r w:rsidR="00030518" w:rsidRPr="00030518">
        <w:rPr>
          <w:lang w:val="fr-FR"/>
        </w:rPr>
        <w:t xml:space="preserve"> </w:t>
      </w:r>
      <w:r w:rsidR="00030518">
        <w:rPr>
          <w:lang w:val="fr-FR"/>
        </w:rPr>
        <w:t xml:space="preserve">des espèces </w:t>
      </w:r>
      <w:r w:rsidR="00030518" w:rsidRPr="00030518">
        <w:rPr>
          <w:lang w:val="fr-FR"/>
        </w:rPr>
        <w:t xml:space="preserve">ingénieurs jouent un rôle important dans la résilience et la résistance de la </w:t>
      </w:r>
      <w:r>
        <w:rPr>
          <w:lang w:val="fr-FR"/>
        </w:rPr>
        <w:t>biodiversité végétale</w:t>
      </w:r>
      <w:r w:rsidR="00030518" w:rsidRPr="00030518">
        <w:rPr>
          <w:lang w:val="fr-FR"/>
        </w:rPr>
        <w:t xml:space="preserve">. La diversité et la plasticité des </w:t>
      </w:r>
      <w:r>
        <w:rPr>
          <w:lang w:val="fr-FR"/>
        </w:rPr>
        <w:t>traits</w:t>
      </w:r>
      <w:r w:rsidR="00030518" w:rsidRPr="00030518">
        <w:rPr>
          <w:lang w:val="fr-FR"/>
        </w:rPr>
        <w:t xml:space="preserve"> contrôlent également la</w:t>
      </w:r>
      <w:r>
        <w:rPr>
          <w:lang w:val="fr-FR"/>
        </w:rPr>
        <w:t xml:space="preserve"> capacité des plantes à construire leur niche </w:t>
      </w:r>
      <w:r w:rsidR="00030518" w:rsidRPr="00030518">
        <w:rPr>
          <w:lang w:val="fr-FR"/>
        </w:rPr>
        <w:t xml:space="preserve">à l'échelle du </w:t>
      </w:r>
      <w:r>
        <w:rPr>
          <w:lang w:val="fr-FR"/>
        </w:rPr>
        <w:t>banc</w:t>
      </w:r>
      <w:r w:rsidR="00030518" w:rsidRPr="00030518">
        <w:rPr>
          <w:lang w:val="fr-FR"/>
        </w:rPr>
        <w:t xml:space="preserve"> alluvial.</w:t>
      </w:r>
    </w:p>
    <w:p w14:paraId="46574321" w14:textId="77777777" w:rsidR="00030518" w:rsidRPr="00030518" w:rsidRDefault="00030518" w:rsidP="00F67E83">
      <w:pPr>
        <w:jc w:val="both"/>
        <w:rPr>
          <w:lang w:val="fr-FR"/>
        </w:rPr>
      </w:pPr>
    </w:p>
    <w:p w14:paraId="5B96FE5E" w14:textId="055785B8" w:rsidR="00080F32" w:rsidRPr="00080F32" w:rsidRDefault="00080F32" w:rsidP="00F67E83">
      <w:pPr>
        <w:jc w:val="both"/>
        <w:rPr>
          <w:lang w:val="fr-FR"/>
        </w:rPr>
      </w:pPr>
      <w:r w:rsidRPr="00080F32">
        <w:rPr>
          <w:lang w:val="fr-FR"/>
        </w:rPr>
        <w:t xml:space="preserve">Mots clés </w:t>
      </w:r>
      <w:r w:rsidR="00372458" w:rsidRPr="00080F32">
        <w:rPr>
          <w:lang w:val="fr-FR"/>
        </w:rPr>
        <w:t xml:space="preserve">: </w:t>
      </w:r>
      <w:r w:rsidRPr="00080F32">
        <w:rPr>
          <w:lang w:val="fr-FR"/>
        </w:rPr>
        <w:t>espèce</w:t>
      </w:r>
      <w:r w:rsidR="00FA7609">
        <w:rPr>
          <w:lang w:val="fr-FR"/>
        </w:rPr>
        <w:t>s</w:t>
      </w:r>
      <w:r w:rsidRPr="00080F32">
        <w:rPr>
          <w:lang w:val="fr-FR"/>
        </w:rPr>
        <w:t xml:space="preserve"> riveraine</w:t>
      </w:r>
      <w:r w:rsidR="00FA7609">
        <w:rPr>
          <w:lang w:val="fr-FR"/>
        </w:rPr>
        <w:t>s</w:t>
      </w:r>
      <w:r w:rsidRPr="00080F32">
        <w:rPr>
          <w:lang w:val="fr-FR"/>
        </w:rPr>
        <w:t xml:space="preserve"> salicacées, ingénieur d’écosystème</w:t>
      </w:r>
      <w:r>
        <w:rPr>
          <w:lang w:val="fr-FR"/>
        </w:rPr>
        <w:t>, traits de réponse et</w:t>
      </w:r>
      <w:r w:rsidRPr="00080F32">
        <w:rPr>
          <w:lang w:val="fr-FR"/>
        </w:rPr>
        <w:t xml:space="preserve"> d’effet, </w:t>
      </w:r>
      <w:r>
        <w:rPr>
          <w:lang w:val="fr-FR"/>
        </w:rPr>
        <w:t>approche mult</w:t>
      </w:r>
      <w:r w:rsidR="00FA7609">
        <w:rPr>
          <w:lang w:val="fr-FR"/>
        </w:rPr>
        <w:t>i-échelle</w:t>
      </w:r>
    </w:p>
    <w:p w14:paraId="563B420D" w14:textId="3DC6AFE9" w:rsidR="002A152C" w:rsidRPr="00FA7609" w:rsidRDefault="00FA7609" w:rsidP="00F67E83">
      <w:pPr>
        <w:jc w:val="both"/>
        <w:rPr>
          <w:lang w:val="fr-FR"/>
        </w:rPr>
      </w:pPr>
    </w:p>
    <w:sectPr w:rsidR="002A152C" w:rsidRPr="00FA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58"/>
    <w:rsid w:val="00030518"/>
    <w:rsid w:val="000454A3"/>
    <w:rsid w:val="00080F32"/>
    <w:rsid w:val="000F5194"/>
    <w:rsid w:val="002A57B0"/>
    <w:rsid w:val="00324C7C"/>
    <w:rsid w:val="00372458"/>
    <w:rsid w:val="00373362"/>
    <w:rsid w:val="003E7EDD"/>
    <w:rsid w:val="00530AFF"/>
    <w:rsid w:val="00747DBB"/>
    <w:rsid w:val="0085744A"/>
    <w:rsid w:val="009164B1"/>
    <w:rsid w:val="00B809F1"/>
    <w:rsid w:val="00C90B50"/>
    <w:rsid w:val="00DD24BA"/>
    <w:rsid w:val="00DE31B3"/>
    <w:rsid w:val="00E55C79"/>
    <w:rsid w:val="00F67E83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1EFD"/>
  <w15:chartTrackingRefBased/>
  <w15:docId w15:val="{315709D1-03DC-4535-9A3B-9A06E314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245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Newcastle University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Borbala Hortobagyi</dc:creator>
  <cp:keywords/>
  <dc:description/>
  <cp:lastModifiedBy>Dov CORENBLIT</cp:lastModifiedBy>
  <cp:revision>8</cp:revision>
  <dcterms:created xsi:type="dcterms:W3CDTF">2019-01-14T10:34:00Z</dcterms:created>
  <dcterms:modified xsi:type="dcterms:W3CDTF">2019-01-14T12:23:00Z</dcterms:modified>
</cp:coreProperties>
</file>