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A87" w:rsidRPr="006747BC" w:rsidRDefault="006747BC" w:rsidP="006747B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proofErr w:type="gramStart"/>
      <w:r w:rsidRPr="006747BC">
        <w:rPr>
          <w:rFonts w:asciiTheme="majorBidi" w:hAnsiTheme="majorBidi" w:cstheme="majorBidi"/>
          <w:b/>
          <w:bCs/>
          <w:sz w:val="28"/>
          <w:szCs w:val="28"/>
        </w:rPr>
        <w:t>Etude</w:t>
      </w:r>
      <w:proofErr w:type="spellEnd"/>
      <w:proofErr w:type="gramEnd"/>
      <w:r w:rsidRPr="006747BC">
        <w:rPr>
          <w:rFonts w:asciiTheme="majorBidi" w:hAnsiTheme="majorBidi" w:cstheme="majorBidi"/>
          <w:b/>
          <w:bCs/>
          <w:sz w:val="28"/>
          <w:szCs w:val="28"/>
        </w:rPr>
        <w:t xml:space="preserve"> de la biodiversité du genre </w:t>
      </w:r>
      <w:r w:rsidRPr="00E26503">
        <w:rPr>
          <w:rFonts w:asciiTheme="majorBidi" w:hAnsiTheme="majorBidi" w:cstheme="majorBidi"/>
          <w:b/>
          <w:bCs/>
          <w:i/>
          <w:iCs/>
          <w:sz w:val="28"/>
          <w:szCs w:val="28"/>
        </w:rPr>
        <w:t>Tamarix</w:t>
      </w:r>
      <w:r w:rsidRPr="006747BC">
        <w:rPr>
          <w:rFonts w:asciiTheme="majorBidi" w:hAnsiTheme="majorBidi" w:cstheme="majorBidi"/>
          <w:b/>
          <w:bCs/>
          <w:sz w:val="28"/>
          <w:szCs w:val="28"/>
        </w:rPr>
        <w:t xml:space="preserve"> dans la région de Tlemcen</w:t>
      </w:r>
    </w:p>
    <w:p w:rsidR="00E26503" w:rsidRDefault="00E26503" w:rsidP="00E26503">
      <w:pPr>
        <w:spacing w:after="24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Mme</w:t>
      </w:r>
      <w:r w:rsidRPr="0044343F">
        <w:rPr>
          <w:rFonts w:asciiTheme="majorBidi" w:hAnsiTheme="majorBidi" w:cstheme="majorBidi"/>
        </w:rPr>
        <w:t xml:space="preserve"> BENKELFAT</w:t>
      </w:r>
      <w:r>
        <w:rPr>
          <w:rFonts w:asciiTheme="majorBidi" w:hAnsiTheme="majorBidi" w:cstheme="majorBidi"/>
        </w:rPr>
        <w:t xml:space="preserve"> Khedoudja</w:t>
      </w:r>
      <w:r w:rsidRPr="0044343F">
        <w:rPr>
          <w:rFonts w:asciiTheme="majorBidi" w:hAnsiTheme="majorBidi" w:cstheme="majorBidi"/>
          <w:vertAlign w:val="superscript"/>
        </w:rPr>
        <w:t>1</w:t>
      </w:r>
      <w:r w:rsidRPr="0044343F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Mme</w:t>
      </w:r>
      <w:r w:rsidRPr="0044343F">
        <w:rPr>
          <w:rFonts w:asciiTheme="majorBidi" w:hAnsiTheme="majorBidi" w:cstheme="majorBidi"/>
        </w:rPr>
        <w:t xml:space="preserve"> STAMBOULI</w:t>
      </w:r>
      <w:r>
        <w:rPr>
          <w:rFonts w:asciiTheme="majorBidi" w:hAnsiTheme="majorBidi" w:cstheme="majorBidi"/>
        </w:rPr>
        <w:t xml:space="preserve"> Hassiba</w:t>
      </w:r>
      <w:r w:rsidRPr="0044343F">
        <w:rPr>
          <w:rFonts w:asciiTheme="majorBidi" w:hAnsiTheme="majorBidi" w:cstheme="majorBidi"/>
          <w:vertAlign w:val="superscript"/>
        </w:rPr>
        <w:t>2</w:t>
      </w:r>
      <w:r w:rsidRPr="0044343F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 xml:space="preserve">et </w:t>
      </w:r>
      <w:proofErr w:type="gramStart"/>
      <w:r>
        <w:rPr>
          <w:rFonts w:asciiTheme="majorBidi" w:hAnsiTheme="majorBidi" w:cstheme="majorBidi"/>
        </w:rPr>
        <w:t xml:space="preserve">Mr </w:t>
      </w:r>
      <w:proofErr w:type="gramEnd"/>
      <w:r w:rsidRPr="0044343F">
        <w:rPr>
          <w:rFonts w:asciiTheme="majorBidi" w:hAnsiTheme="majorBidi" w:cstheme="majorBidi"/>
        </w:rPr>
        <w:t>BABALI</w:t>
      </w:r>
      <w:r>
        <w:rPr>
          <w:rFonts w:asciiTheme="majorBidi" w:hAnsiTheme="majorBidi" w:cstheme="majorBidi"/>
        </w:rPr>
        <w:t xml:space="preserve"> Brahim</w:t>
      </w:r>
      <w:r>
        <w:rPr>
          <w:rFonts w:asciiTheme="majorBidi" w:hAnsiTheme="majorBidi" w:cstheme="majorBidi"/>
          <w:vertAlign w:val="superscript"/>
        </w:rPr>
        <w:t>3</w:t>
      </w:r>
    </w:p>
    <w:p w:rsidR="006747BC" w:rsidRPr="00E26503" w:rsidRDefault="006747BC" w:rsidP="006747BC">
      <w:pPr>
        <w:spacing w:after="240"/>
        <w:jc w:val="center"/>
        <w:rPr>
          <w:rFonts w:asciiTheme="majorBidi" w:hAnsiTheme="majorBidi" w:cstheme="majorBidi"/>
          <w:sz w:val="20"/>
          <w:szCs w:val="20"/>
        </w:rPr>
      </w:pPr>
      <w:r w:rsidRPr="00E26503">
        <w:rPr>
          <w:rFonts w:asciiTheme="majorBidi" w:hAnsiTheme="majorBidi" w:cstheme="majorBidi"/>
          <w:sz w:val="20"/>
          <w:szCs w:val="20"/>
        </w:rPr>
        <w:t>Laboratoire d’</w:t>
      </w:r>
      <w:proofErr w:type="spellStart"/>
      <w:r w:rsidRPr="00E26503">
        <w:rPr>
          <w:rFonts w:asciiTheme="majorBidi" w:hAnsiTheme="majorBidi" w:cstheme="majorBidi"/>
          <w:sz w:val="20"/>
          <w:szCs w:val="20"/>
        </w:rPr>
        <w:t>Ecologie</w:t>
      </w:r>
      <w:proofErr w:type="spellEnd"/>
      <w:r w:rsidRPr="00E26503">
        <w:rPr>
          <w:rFonts w:asciiTheme="majorBidi" w:hAnsiTheme="majorBidi" w:cstheme="majorBidi"/>
          <w:sz w:val="20"/>
          <w:szCs w:val="20"/>
        </w:rPr>
        <w:t xml:space="preserve"> et </w:t>
      </w:r>
      <w:proofErr w:type="gramStart"/>
      <w:r w:rsidRPr="00E26503">
        <w:rPr>
          <w:rFonts w:asciiTheme="majorBidi" w:hAnsiTheme="majorBidi" w:cstheme="majorBidi"/>
          <w:sz w:val="20"/>
          <w:szCs w:val="20"/>
        </w:rPr>
        <w:t>Gestion</w:t>
      </w:r>
      <w:proofErr w:type="gramEnd"/>
      <w:r w:rsidRPr="00E26503">
        <w:rPr>
          <w:rFonts w:asciiTheme="majorBidi" w:hAnsiTheme="majorBidi" w:cstheme="majorBidi"/>
          <w:sz w:val="20"/>
          <w:szCs w:val="20"/>
        </w:rPr>
        <w:t xml:space="preserve"> des </w:t>
      </w:r>
      <w:proofErr w:type="spellStart"/>
      <w:r w:rsidRPr="00E26503">
        <w:rPr>
          <w:rFonts w:asciiTheme="majorBidi" w:hAnsiTheme="majorBidi" w:cstheme="majorBidi"/>
          <w:sz w:val="20"/>
          <w:szCs w:val="20"/>
        </w:rPr>
        <w:t>Ecosystèmes</w:t>
      </w:r>
      <w:proofErr w:type="spellEnd"/>
      <w:r w:rsidRPr="00E26503">
        <w:rPr>
          <w:rFonts w:asciiTheme="majorBidi" w:hAnsiTheme="majorBidi" w:cstheme="majorBidi"/>
          <w:sz w:val="20"/>
          <w:szCs w:val="20"/>
        </w:rPr>
        <w:t xml:space="preserve"> Naturels, département d’</w:t>
      </w:r>
      <w:proofErr w:type="spellStart"/>
      <w:r w:rsidRPr="00E26503">
        <w:rPr>
          <w:rFonts w:asciiTheme="majorBidi" w:hAnsiTheme="majorBidi" w:cstheme="majorBidi"/>
          <w:sz w:val="20"/>
          <w:szCs w:val="20"/>
        </w:rPr>
        <w:t>Ecologie</w:t>
      </w:r>
      <w:proofErr w:type="spellEnd"/>
      <w:r w:rsidRPr="00E26503">
        <w:rPr>
          <w:rFonts w:asciiTheme="majorBidi" w:hAnsiTheme="majorBidi" w:cstheme="majorBidi"/>
          <w:sz w:val="20"/>
          <w:szCs w:val="20"/>
        </w:rPr>
        <w:t xml:space="preserve"> et Environnement, faculté SNV/STU, BP 119, Tlemcen.</w:t>
      </w:r>
    </w:p>
    <w:p w:rsidR="006747BC" w:rsidRPr="00E26503" w:rsidRDefault="006747BC" w:rsidP="006747BC">
      <w:pPr>
        <w:spacing w:after="24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E26503">
        <w:rPr>
          <w:rFonts w:asciiTheme="majorBidi" w:hAnsiTheme="majorBidi" w:cstheme="majorBidi"/>
          <w:sz w:val="20"/>
          <w:szCs w:val="20"/>
        </w:rPr>
        <w:t>1 : Doctorante (</w:t>
      </w:r>
      <w:proofErr w:type="spellStart"/>
      <w:r w:rsidRPr="00E26503">
        <w:rPr>
          <w:rFonts w:asciiTheme="majorBidi" w:hAnsiTheme="majorBidi" w:cstheme="majorBidi"/>
          <w:sz w:val="20"/>
          <w:szCs w:val="20"/>
        </w:rPr>
        <w:t>izmir_night</w:t>
      </w:r>
      <w:proofErr w:type="spellEnd"/>
      <w:r w:rsidRPr="00E26503">
        <w:rPr>
          <w:rFonts w:asciiTheme="majorBidi" w:hAnsiTheme="majorBidi" w:cstheme="majorBidi"/>
          <w:sz w:val="20"/>
          <w:szCs w:val="20"/>
        </w:rPr>
        <w:t>@hotmail.fr)</w:t>
      </w:r>
    </w:p>
    <w:p w:rsidR="006747BC" w:rsidRPr="00E26503" w:rsidRDefault="006747BC" w:rsidP="006747BC">
      <w:pPr>
        <w:spacing w:after="24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E26503">
        <w:rPr>
          <w:rFonts w:asciiTheme="majorBidi" w:hAnsiTheme="majorBidi" w:cstheme="majorBidi"/>
          <w:sz w:val="20"/>
          <w:szCs w:val="20"/>
        </w:rPr>
        <w:t>2 : Profes</w:t>
      </w:r>
      <w:proofErr w:type="gramStart"/>
      <w:r w:rsidRPr="00E26503">
        <w:rPr>
          <w:rFonts w:asciiTheme="majorBidi" w:hAnsiTheme="majorBidi" w:cstheme="majorBidi"/>
          <w:sz w:val="20"/>
          <w:szCs w:val="20"/>
        </w:rPr>
        <w:t>seur</w:t>
      </w:r>
      <w:proofErr w:type="gramEnd"/>
    </w:p>
    <w:p w:rsidR="006747BC" w:rsidRPr="00E26503" w:rsidRDefault="006747BC" w:rsidP="006747BC">
      <w:pPr>
        <w:spacing w:after="24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E26503">
        <w:rPr>
          <w:rFonts w:asciiTheme="majorBidi" w:hAnsiTheme="majorBidi" w:cstheme="majorBidi"/>
          <w:sz w:val="20"/>
          <w:szCs w:val="20"/>
        </w:rPr>
        <w:t>3 : Maître de Conférenc</w:t>
      </w:r>
      <w:proofErr w:type="gramStart"/>
      <w:r w:rsidRPr="00E26503">
        <w:rPr>
          <w:rFonts w:asciiTheme="majorBidi" w:hAnsiTheme="majorBidi" w:cstheme="majorBidi"/>
          <w:sz w:val="20"/>
          <w:szCs w:val="20"/>
        </w:rPr>
        <w:t>es</w:t>
      </w:r>
      <w:proofErr w:type="gramEnd"/>
      <w:r w:rsidRPr="00E26503">
        <w:rPr>
          <w:rFonts w:asciiTheme="majorBidi" w:hAnsiTheme="majorBidi" w:cstheme="majorBidi"/>
          <w:sz w:val="20"/>
          <w:szCs w:val="20"/>
        </w:rPr>
        <w:t xml:space="preserve"> B</w:t>
      </w:r>
    </w:p>
    <w:p w:rsidR="006747BC" w:rsidRPr="006747BC" w:rsidRDefault="006747BC" w:rsidP="006747B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</w:pPr>
      <w:r w:rsidRPr="006747BC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 xml:space="preserve">Résumé : </w:t>
      </w:r>
    </w:p>
    <w:p w:rsidR="006747BC" w:rsidRPr="006747BC" w:rsidRDefault="006747BC" w:rsidP="006747B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47BC">
        <w:rPr>
          <w:rFonts w:asciiTheme="majorBidi" w:hAnsiTheme="majorBidi" w:cstheme="majorBidi"/>
          <w:sz w:val="24"/>
          <w:szCs w:val="24"/>
        </w:rPr>
        <w:t>Les ripisylves sont des écosystèmes semblables aux forêts qui bordent les cours d’eau. Ces écosystèmes sont très sensibles aux variations environnementales, mais malgré cela</w:t>
      </w:r>
      <w:proofErr w:type="gramStart"/>
      <w:r w:rsidRPr="006747BC">
        <w:rPr>
          <w:rFonts w:asciiTheme="majorBidi" w:hAnsiTheme="majorBidi" w:cstheme="majorBidi"/>
          <w:sz w:val="24"/>
          <w:szCs w:val="24"/>
        </w:rPr>
        <w:t xml:space="preserve"> ils</w:t>
      </w:r>
      <w:proofErr w:type="gramEnd"/>
      <w:r w:rsidRPr="006747BC">
        <w:rPr>
          <w:rFonts w:asciiTheme="majorBidi" w:hAnsiTheme="majorBidi" w:cstheme="majorBidi"/>
          <w:sz w:val="24"/>
          <w:szCs w:val="24"/>
        </w:rPr>
        <w:t xml:space="preserve"> sont très riches en biodiversité végétale et se caractérisent par un fort dynamisme.</w:t>
      </w:r>
    </w:p>
    <w:p w:rsidR="006747BC" w:rsidRPr="006747BC" w:rsidRDefault="006747BC" w:rsidP="006747B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47BC">
        <w:rPr>
          <w:rFonts w:asciiTheme="majorBidi" w:hAnsiTheme="majorBidi" w:cstheme="majorBidi"/>
          <w:sz w:val="24"/>
          <w:szCs w:val="24"/>
        </w:rPr>
        <w:t xml:space="preserve">L’objectif de cette étude est de mettre en évidence la diversité de ces écosystèmes, et d’évaluer leur richesse spécifique. </w:t>
      </w:r>
    </w:p>
    <w:p w:rsidR="006747BC" w:rsidRPr="006747BC" w:rsidRDefault="006747BC" w:rsidP="006747B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47BC">
        <w:rPr>
          <w:rFonts w:asciiTheme="majorBidi" w:hAnsiTheme="majorBidi" w:cstheme="majorBidi"/>
          <w:sz w:val="24"/>
          <w:szCs w:val="24"/>
        </w:rPr>
        <w:t>Pour cela, l’utilisation des indices de diversité s’est avérée un outil indispensable pour mener à bien cette étude dans la région de Tlemcen.</w:t>
      </w:r>
    </w:p>
    <w:p w:rsidR="006747BC" w:rsidRPr="006747BC" w:rsidRDefault="006747BC" w:rsidP="006747B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47BC">
        <w:rPr>
          <w:rFonts w:asciiTheme="majorBidi" w:hAnsiTheme="majorBidi" w:cstheme="majorBidi"/>
          <w:sz w:val="24"/>
          <w:szCs w:val="24"/>
        </w:rPr>
        <w:t xml:space="preserve">Les premiers constats révèlent que la biodiversité végétale </w:t>
      </w:r>
      <w:r w:rsidR="00E26503">
        <w:rPr>
          <w:rFonts w:asciiTheme="majorBidi" w:hAnsiTheme="majorBidi" w:cstheme="majorBidi"/>
          <w:sz w:val="24"/>
          <w:szCs w:val="24"/>
        </w:rPr>
        <w:t xml:space="preserve">du genre </w:t>
      </w:r>
      <w:r w:rsidR="00E26503" w:rsidRPr="00E26503">
        <w:rPr>
          <w:rFonts w:asciiTheme="majorBidi" w:hAnsiTheme="majorBidi" w:cstheme="majorBidi"/>
          <w:i/>
          <w:iCs/>
          <w:sz w:val="24"/>
          <w:szCs w:val="24"/>
        </w:rPr>
        <w:t>Tamarix</w:t>
      </w:r>
      <w:r w:rsidR="00E26503">
        <w:rPr>
          <w:rFonts w:asciiTheme="majorBidi" w:hAnsiTheme="majorBidi" w:cstheme="majorBidi"/>
          <w:sz w:val="24"/>
          <w:szCs w:val="24"/>
        </w:rPr>
        <w:t xml:space="preserve"> </w:t>
      </w:r>
      <w:r w:rsidRPr="006747BC">
        <w:rPr>
          <w:rFonts w:asciiTheme="majorBidi" w:hAnsiTheme="majorBidi" w:cstheme="majorBidi"/>
          <w:sz w:val="24"/>
          <w:szCs w:val="24"/>
        </w:rPr>
        <w:t>varie systématiquement avec les facteurs environnementaux, et ce sont l’exposition et l’altitude qui priment.</w:t>
      </w:r>
    </w:p>
    <w:p w:rsidR="006747BC" w:rsidRDefault="006747BC" w:rsidP="006747BC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Mots clés :</w:t>
      </w:r>
    </w:p>
    <w:p w:rsidR="006747BC" w:rsidRPr="006747BC" w:rsidRDefault="00E26503" w:rsidP="006747BC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26503">
        <w:rPr>
          <w:rFonts w:asciiTheme="majorBidi" w:hAnsiTheme="majorBidi" w:cstheme="majorBidi"/>
          <w:i/>
          <w:iCs/>
          <w:sz w:val="24"/>
          <w:szCs w:val="24"/>
        </w:rPr>
        <w:t>Tamarix</w:t>
      </w:r>
      <w:r w:rsidR="006747BC" w:rsidRPr="006747BC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biodiversité,</w:t>
      </w:r>
      <w:r w:rsidR="006747BC" w:rsidRPr="006747BC">
        <w:rPr>
          <w:rFonts w:asciiTheme="majorBidi" w:hAnsiTheme="majorBidi" w:cstheme="majorBidi"/>
          <w:sz w:val="24"/>
          <w:szCs w:val="24"/>
        </w:rPr>
        <w:t xml:space="preserve"> richesse </w:t>
      </w:r>
      <w:proofErr w:type="gramStart"/>
      <w:r w:rsidR="006747BC" w:rsidRPr="006747BC">
        <w:rPr>
          <w:rFonts w:asciiTheme="majorBidi" w:hAnsiTheme="majorBidi" w:cstheme="majorBidi"/>
          <w:sz w:val="24"/>
          <w:szCs w:val="24"/>
        </w:rPr>
        <w:t>spécifique</w:t>
      </w:r>
      <w:proofErr w:type="gramEnd"/>
      <w:r w:rsidR="006747BC" w:rsidRPr="006747BC">
        <w:rPr>
          <w:rFonts w:asciiTheme="majorBidi" w:hAnsiTheme="majorBidi" w:cstheme="majorBidi"/>
          <w:sz w:val="24"/>
          <w:szCs w:val="24"/>
        </w:rPr>
        <w:t>, indices</w:t>
      </w:r>
      <w:bookmarkStart w:id="0" w:name="_GoBack"/>
      <w:bookmarkEnd w:id="0"/>
      <w:r w:rsidR="006747BC" w:rsidRPr="006747BC">
        <w:rPr>
          <w:rFonts w:asciiTheme="majorBidi" w:hAnsiTheme="majorBidi" w:cstheme="majorBidi"/>
          <w:sz w:val="24"/>
          <w:szCs w:val="24"/>
        </w:rPr>
        <w:t>, Tlemcen (Algérie).</w:t>
      </w:r>
    </w:p>
    <w:p w:rsidR="006747BC" w:rsidRDefault="006747BC" w:rsidP="006747BC">
      <w:pPr>
        <w:jc w:val="center"/>
      </w:pPr>
    </w:p>
    <w:sectPr w:rsidR="00674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BC"/>
    <w:rsid w:val="006747BC"/>
    <w:rsid w:val="00E26503"/>
    <w:rsid w:val="00F6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Me_TAK</dc:creator>
  <cp:lastModifiedBy>Me_TAK</cp:lastModifiedBy>
  <cp:revision>2</cp:revision>
  <dcterms:created xsi:type="dcterms:W3CDTF">2018-11-26T17:57:00Z</dcterms:created>
  <dcterms:modified xsi:type="dcterms:W3CDTF">2018-11-26T18:10:00Z</dcterms:modified>
</cp:coreProperties>
</file>